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511" w:rsidRPr="00FF5511" w:rsidRDefault="00FF5511" w:rsidP="00FF5511">
      <w:pPr>
        <w:spacing w:after="0" w:line="2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82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08"/>
        <w:gridCol w:w="540"/>
        <w:gridCol w:w="4680"/>
      </w:tblGrid>
      <w:tr w:rsidR="00FF5511" w:rsidRPr="00FF5511" w:rsidTr="0044574C">
        <w:tc>
          <w:tcPr>
            <w:tcW w:w="4608" w:type="dxa"/>
          </w:tcPr>
          <w:p w:rsidR="00FF5511" w:rsidRPr="00FF5511" w:rsidRDefault="00FF5511" w:rsidP="00FF5511">
            <w:pPr>
              <w:keepNext/>
              <w:spacing w:after="0" w:line="300" w:lineRule="exact"/>
              <w:jc w:val="center"/>
              <w:outlineLvl w:val="5"/>
              <w:rPr>
                <w:rFonts w:ascii="Times New Roman" w:eastAsia="Arial Unicode MS" w:hAnsi="Times New Roman" w:cs="Times New Roman"/>
                <w:b/>
                <w:sz w:val="28"/>
                <w:szCs w:val="24"/>
                <w:lang w:val="be-BY" w:eastAsia="x-none"/>
              </w:rPr>
            </w:pPr>
            <w:r w:rsidRPr="00FF551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be-BY" w:eastAsia="x-none"/>
              </w:rPr>
              <w:t>НАЦЫЯНАЛЬНЫ</w:t>
            </w:r>
          </w:p>
          <w:p w:rsidR="00FF5511" w:rsidRPr="00FF5511" w:rsidRDefault="00FF5511" w:rsidP="00FF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be-BY" w:eastAsia="ru-RU"/>
              </w:rPr>
            </w:pPr>
            <w:r w:rsidRPr="00FF551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be-BY" w:eastAsia="ru-RU"/>
              </w:rPr>
              <w:t>СТАТЫСТЫЧНЫ КАМІТЭТ</w:t>
            </w:r>
          </w:p>
          <w:p w:rsidR="00FF5511" w:rsidRPr="00FF5511" w:rsidRDefault="00FF5511" w:rsidP="00FF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be-BY" w:eastAsia="ru-RU"/>
              </w:rPr>
            </w:pPr>
            <w:r w:rsidRPr="00FF551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be-BY" w:eastAsia="ru-RU"/>
              </w:rPr>
              <w:t>РЭСПУБЛІКІ БЕЛАРУСЬ</w:t>
            </w:r>
          </w:p>
          <w:p w:rsidR="00FF5511" w:rsidRPr="00FF5511" w:rsidRDefault="00FF5511" w:rsidP="00FF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</w:pPr>
            <w:r w:rsidRPr="00FF551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be-BY" w:eastAsia="ru-RU"/>
              </w:rPr>
              <w:t>(Белстат)</w:t>
            </w:r>
          </w:p>
        </w:tc>
        <w:tc>
          <w:tcPr>
            <w:tcW w:w="540" w:type="dxa"/>
          </w:tcPr>
          <w:p w:rsidR="00FF5511" w:rsidRPr="00FF5511" w:rsidRDefault="00FF5511" w:rsidP="00FF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</w:pPr>
          </w:p>
        </w:tc>
        <w:tc>
          <w:tcPr>
            <w:tcW w:w="4680" w:type="dxa"/>
          </w:tcPr>
          <w:p w:rsidR="00FF5511" w:rsidRPr="00FF5511" w:rsidRDefault="00FF5511" w:rsidP="00FF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FF551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НАЦИОНАЛЬНЫЙ СТАТИСТИЧЕСКИЙ КОМИТЕТ РЕСПУБЛИКИ  БЕЛАРУСЬ </w:t>
            </w:r>
          </w:p>
          <w:p w:rsidR="00FF5511" w:rsidRPr="00FF5511" w:rsidRDefault="00FF5511" w:rsidP="00FF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</w:pPr>
            <w:r w:rsidRPr="00FF551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(</w:t>
            </w:r>
            <w:proofErr w:type="spellStart"/>
            <w:r w:rsidRPr="00FF551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Белстат</w:t>
            </w:r>
            <w:proofErr w:type="spellEnd"/>
            <w:r w:rsidRPr="00FF551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)</w:t>
            </w:r>
          </w:p>
        </w:tc>
      </w:tr>
      <w:tr w:rsidR="00FF5511" w:rsidRPr="00FF5511" w:rsidTr="0044574C">
        <w:tc>
          <w:tcPr>
            <w:tcW w:w="4608" w:type="dxa"/>
          </w:tcPr>
          <w:p w:rsidR="00FF5511" w:rsidRPr="00FF5511" w:rsidRDefault="00FF5511" w:rsidP="00FF551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FF5511" w:rsidRPr="00FF5511" w:rsidRDefault="00FF5511" w:rsidP="00FF5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680" w:type="dxa"/>
          </w:tcPr>
          <w:p w:rsidR="00FF5511" w:rsidRPr="00FF5511" w:rsidRDefault="00FF5511" w:rsidP="00FF551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val="be-BY" w:eastAsia="ru-RU"/>
              </w:rPr>
            </w:pPr>
          </w:p>
        </w:tc>
      </w:tr>
      <w:tr w:rsidR="00FF5511" w:rsidRPr="00FF5511" w:rsidTr="0044574C">
        <w:trPr>
          <w:trHeight w:val="408"/>
        </w:trPr>
        <w:tc>
          <w:tcPr>
            <w:tcW w:w="4608" w:type="dxa"/>
          </w:tcPr>
          <w:p w:rsidR="00FF5511" w:rsidRPr="00FF5511" w:rsidRDefault="00FF5511" w:rsidP="00FF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24"/>
                <w:lang w:val="be-BY" w:eastAsia="ru-RU"/>
              </w:rPr>
            </w:pPr>
            <w:r w:rsidRPr="00FF5511">
              <w:rPr>
                <w:rFonts w:ascii="Times New Roman" w:eastAsia="Times New Roman" w:hAnsi="Times New Roman" w:cs="Times New Roman"/>
                <w:b/>
                <w:bCs/>
                <w:sz w:val="30"/>
                <w:szCs w:val="24"/>
                <w:lang w:eastAsia="ru-RU"/>
              </w:rPr>
              <w:t>ПАСТАНОВА</w:t>
            </w:r>
          </w:p>
        </w:tc>
        <w:tc>
          <w:tcPr>
            <w:tcW w:w="540" w:type="dxa"/>
          </w:tcPr>
          <w:p w:rsidR="00FF5511" w:rsidRPr="00FF5511" w:rsidRDefault="00FF5511" w:rsidP="00FF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24"/>
                <w:lang w:val="be-BY" w:eastAsia="ru-RU"/>
              </w:rPr>
            </w:pPr>
          </w:p>
        </w:tc>
        <w:tc>
          <w:tcPr>
            <w:tcW w:w="4680" w:type="dxa"/>
          </w:tcPr>
          <w:p w:rsidR="00FF5511" w:rsidRPr="00FF5511" w:rsidRDefault="00FF5511" w:rsidP="00FF5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24"/>
                <w:lang w:val="be-BY" w:eastAsia="ru-RU"/>
              </w:rPr>
            </w:pPr>
            <w:r w:rsidRPr="00FF5511">
              <w:rPr>
                <w:rFonts w:ascii="Times New Roman" w:eastAsia="Times New Roman" w:hAnsi="Times New Roman" w:cs="Times New Roman"/>
                <w:b/>
                <w:bCs/>
                <w:sz w:val="30"/>
                <w:szCs w:val="24"/>
                <w:lang w:eastAsia="ru-RU"/>
              </w:rPr>
              <w:t>ПОСТАНОВЛЕНИЕ</w:t>
            </w:r>
          </w:p>
        </w:tc>
      </w:tr>
    </w:tbl>
    <w:p w:rsidR="00FF5511" w:rsidRPr="00FF5511" w:rsidRDefault="00FF5511" w:rsidP="00FF5511">
      <w:pPr>
        <w:spacing w:after="0" w:line="240" w:lineRule="auto"/>
        <w:ind w:right="-341"/>
        <w:rPr>
          <w:rFonts w:ascii="Times New Roman" w:eastAsia="Times New Roman" w:hAnsi="Times New Roman" w:cs="Times New Roman"/>
          <w:color w:val="FFFFFF"/>
          <w:sz w:val="24"/>
          <w:szCs w:val="24"/>
          <w:lang w:val="be-BY"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552"/>
        <w:gridCol w:w="850"/>
        <w:gridCol w:w="992"/>
      </w:tblGrid>
      <w:tr w:rsidR="00FF5511" w:rsidRPr="00FF5511" w:rsidTr="0044574C">
        <w:tc>
          <w:tcPr>
            <w:tcW w:w="2552" w:type="dxa"/>
          </w:tcPr>
          <w:p w:rsidR="00FF5511" w:rsidRPr="00FF5511" w:rsidRDefault="00FF5511" w:rsidP="00FF5511">
            <w:pPr>
              <w:spacing w:after="0" w:line="240" w:lineRule="auto"/>
              <w:ind w:left="-250" w:right="-215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</w:pPr>
            <w:r w:rsidRPr="00FF5511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28 ноября 2022 г.</w:t>
            </w:r>
          </w:p>
        </w:tc>
        <w:tc>
          <w:tcPr>
            <w:tcW w:w="850" w:type="dxa"/>
          </w:tcPr>
          <w:p w:rsidR="00FF5511" w:rsidRPr="00FF5511" w:rsidRDefault="00FF5511" w:rsidP="00FF5511">
            <w:pPr>
              <w:spacing w:after="0" w:line="240" w:lineRule="auto"/>
              <w:ind w:left="-284" w:right="-25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val="be-BY" w:eastAsia="ru-RU"/>
              </w:rPr>
            </w:pPr>
            <w:r w:rsidRPr="00FF5511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val="be-BY" w:eastAsia="ru-RU"/>
              </w:rPr>
              <w:t xml:space="preserve">№ 125 </w:t>
            </w:r>
          </w:p>
        </w:tc>
        <w:tc>
          <w:tcPr>
            <w:tcW w:w="992" w:type="dxa"/>
          </w:tcPr>
          <w:p w:rsidR="00FF5511" w:rsidRPr="00FF5511" w:rsidRDefault="00FF5511" w:rsidP="00FF5511">
            <w:pPr>
              <w:spacing w:after="0" w:line="240" w:lineRule="auto"/>
              <w:ind w:right="-34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FF5511" w:rsidRPr="00FF5511" w:rsidRDefault="00FF5511" w:rsidP="00FF5511">
      <w:pPr>
        <w:spacing w:after="0" w:line="240" w:lineRule="auto"/>
        <w:ind w:right="-341"/>
        <w:rPr>
          <w:rFonts w:ascii="Times New Roman" w:eastAsia="Times New Roman" w:hAnsi="Times New Roman" w:cs="Times New Roman"/>
          <w:color w:val="FFFFFF"/>
          <w:sz w:val="24"/>
          <w:szCs w:val="24"/>
          <w:lang w:val="be-BY" w:eastAsia="ru-RU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567"/>
        <w:gridCol w:w="4678"/>
      </w:tblGrid>
      <w:tr w:rsidR="00FF5511" w:rsidRPr="00FF5511" w:rsidTr="0044574C">
        <w:trPr>
          <w:cantSplit/>
          <w:trHeight w:val="609"/>
        </w:trPr>
        <w:tc>
          <w:tcPr>
            <w:tcW w:w="4536" w:type="dxa"/>
          </w:tcPr>
          <w:p w:rsidR="00FF5511" w:rsidRPr="00FF5511" w:rsidRDefault="00FF5511" w:rsidP="00FF551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24"/>
                <w:lang w:eastAsia="ru-RU"/>
              </w:rPr>
            </w:pPr>
            <w:r w:rsidRPr="00FF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</w:t>
            </w:r>
            <w:proofErr w:type="gramStart"/>
            <w:r w:rsidRPr="00FF55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Start"/>
            <w:proofErr w:type="gramEnd"/>
            <w:r w:rsidRPr="00FF5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нск</w:t>
            </w:r>
            <w:proofErr w:type="spellEnd"/>
          </w:p>
        </w:tc>
        <w:tc>
          <w:tcPr>
            <w:tcW w:w="567" w:type="dxa"/>
            <w:vAlign w:val="bottom"/>
          </w:tcPr>
          <w:p w:rsidR="00FF5511" w:rsidRPr="00FF5511" w:rsidRDefault="00FF5511" w:rsidP="00FF5511">
            <w:pPr>
              <w:keepNext/>
              <w:spacing w:after="0" w:line="300" w:lineRule="exact"/>
              <w:ind w:right="-677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0"/>
                <w:szCs w:val="20"/>
                <w:lang w:val="x-none" w:eastAsia="x-none"/>
              </w:rPr>
            </w:pPr>
          </w:p>
        </w:tc>
        <w:tc>
          <w:tcPr>
            <w:tcW w:w="4678" w:type="dxa"/>
          </w:tcPr>
          <w:p w:rsidR="00FF5511" w:rsidRPr="00FF5511" w:rsidRDefault="00FF5511" w:rsidP="00FF5511">
            <w:pPr>
              <w:keepNext/>
              <w:spacing w:after="0" w:line="300" w:lineRule="exac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</w:pPr>
            <w:r w:rsidRPr="00FF55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г. Минск</w:t>
            </w:r>
          </w:p>
        </w:tc>
      </w:tr>
    </w:tbl>
    <w:p w:rsidR="00FF5511" w:rsidRPr="00FF5511" w:rsidRDefault="00FF5511" w:rsidP="00FF5511">
      <w:pPr>
        <w:spacing w:after="0" w:line="240" w:lineRule="auto"/>
        <w:ind w:right="-341"/>
        <w:rPr>
          <w:rFonts w:ascii="Times New Roman" w:eastAsia="Times New Roman" w:hAnsi="Times New Roman" w:cs="Times New Roman"/>
          <w:color w:val="FFFFFF"/>
          <w:sz w:val="24"/>
          <w:szCs w:val="24"/>
          <w:lang w:val="be-BY" w:eastAsia="ru-RU"/>
        </w:rPr>
      </w:pPr>
    </w:p>
    <w:p w:rsidR="00FF5511" w:rsidRPr="00FF5511" w:rsidRDefault="00FF5511" w:rsidP="00FF5511">
      <w:pPr>
        <w:spacing w:after="0" w:line="240" w:lineRule="auto"/>
        <w:ind w:right="-341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</w:p>
    <w:tbl>
      <w:tblPr>
        <w:tblW w:w="10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3412"/>
      </w:tblGrid>
      <w:tr w:rsidR="00FF5511" w:rsidRPr="00FF5511" w:rsidTr="0044574C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5511" w:rsidRPr="00FF5511" w:rsidRDefault="00FF5511" w:rsidP="00FF5511">
            <w:pPr>
              <w:spacing w:after="0" w:line="280" w:lineRule="exact"/>
              <w:ind w:right="-5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</w:pPr>
            <w:r w:rsidRPr="00FF551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 утверждении формы государственной статистической отчетности 1-вода (Минприроды) «Отчет об использовании вод» и указаний по ее заполнению</w:t>
            </w: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</w:tcPr>
          <w:p w:rsidR="00FF5511" w:rsidRPr="00FF5511" w:rsidRDefault="00FF5511" w:rsidP="00FF5511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FF5511" w:rsidRPr="00FF5511" w:rsidRDefault="00FF5511" w:rsidP="00FF551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30"/>
          <w:szCs w:val="24"/>
          <w:lang w:eastAsia="ru-RU"/>
        </w:rPr>
      </w:pPr>
    </w:p>
    <w:p w:rsidR="00FF5511" w:rsidRPr="00FF5511" w:rsidRDefault="00FF5511" w:rsidP="00FF551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30"/>
          <w:szCs w:val="24"/>
          <w:lang w:eastAsia="ru-RU"/>
        </w:rPr>
      </w:pPr>
    </w:p>
    <w:p w:rsidR="00FF5511" w:rsidRPr="00FF5511" w:rsidRDefault="00FF5511" w:rsidP="00FF5511">
      <w:pPr>
        <w:spacing w:after="0" w:line="240" w:lineRule="auto"/>
        <w:ind w:firstLine="771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основании подпункта 8.10 пункта 8 Положения о Национальном </w:t>
      </w:r>
      <w:r w:rsidRPr="00FF55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статистическом комитете Республики Беларусь, </w:t>
      </w: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утвержденного</w:t>
      </w:r>
      <w:r w:rsidRPr="00FF55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Указом Президента Республики Беларусь от 26 августа 2008</w:t>
      </w: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F55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г. № 445,</w:t>
      </w: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Национальный </w:t>
      </w:r>
      <w:r w:rsidRPr="00FF55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статистический комитет </w:t>
      </w: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Республики Беларусь ПОСТАНОВЛЯЕТ:</w:t>
      </w:r>
    </w:p>
    <w:p w:rsidR="00FF5511" w:rsidRPr="00FF5511" w:rsidRDefault="00FF5511" w:rsidP="00FF551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>1. Утвердить по представлению Министерства природных ресурсов и охраны окружающей среды:</w:t>
      </w:r>
    </w:p>
    <w:p w:rsidR="00FF5511" w:rsidRPr="00FF5511" w:rsidRDefault="00FF5511" w:rsidP="00FF551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>1.1.</w:t>
      </w:r>
      <w:r w:rsidRPr="00FF5511">
        <w:rPr>
          <w:rFonts w:ascii="Times New Roman" w:eastAsia="Times New Roman" w:hAnsi="Times New Roman" w:cs="Times New Roman"/>
          <w:color w:val="FFFFFF"/>
          <w:sz w:val="30"/>
          <w:szCs w:val="30"/>
          <w:shd w:val="clear" w:color="auto" w:fill="FFFFFF"/>
          <w:lang w:eastAsia="ru-RU"/>
        </w:rPr>
        <w:t>-</w:t>
      </w: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форму государственной статистической отчетности </w:t>
      </w: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1-вода (Минприроды) «Отчет об использовании вод» (прилагается) </w:t>
      </w: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и ввести ее в </w:t>
      </w:r>
      <w:proofErr w:type="gramStart"/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>действие</w:t>
      </w:r>
      <w:proofErr w:type="gramEnd"/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начиная с отчета за 2022 год;</w:t>
      </w:r>
    </w:p>
    <w:p w:rsidR="00FF5511" w:rsidRPr="00FF5511" w:rsidRDefault="00FF5511" w:rsidP="00FF551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>1.2. </w:t>
      </w:r>
      <w:r w:rsidRPr="00FF551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Указания по заполнению формы государственной статистической отчетности 1-вода (Минприроды) «Отчет об использовании вод» (прилагаются) и ввести их в </w:t>
      </w:r>
      <w:proofErr w:type="gramStart"/>
      <w:r w:rsidRPr="00FF551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действие</w:t>
      </w:r>
      <w:proofErr w:type="gramEnd"/>
      <w:r w:rsidRPr="00FF551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начиная с отчета за 2022 год.</w:t>
      </w:r>
    </w:p>
    <w:p w:rsidR="00FF5511" w:rsidRPr="00FF5511" w:rsidRDefault="00FF5511" w:rsidP="00FF5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 Распространить указанную в </w:t>
      </w:r>
      <w:hyperlink r:id="rId5" w:history="1">
        <w:r w:rsidRPr="00FF5511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подпункте 1.1 пункта 1</w:t>
        </w:r>
      </w:hyperlink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настоящего постановления </w:t>
      </w:r>
      <w:hyperlink r:id="rId6" w:history="1">
        <w:r w:rsidRPr="00FF5511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форму</w:t>
        </w:r>
      </w:hyperlink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государственной статистической отчетности </w:t>
      </w: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на юридические лица, обособленные подразделения юридических лиц, имеющие отдельный баланс, в соответствии с пунктом 1 Указаний по заполнению формы государственной статистической отчетности </w:t>
      </w: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1-вода (Минприроды) «Отчет об использовании вод», утвержденных настоящим постановлением.</w:t>
      </w:r>
    </w:p>
    <w:p w:rsidR="00FF5511" w:rsidRPr="00FF5511" w:rsidRDefault="00FF5511" w:rsidP="00FF551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>3. Признать утратившими силу:</w:t>
      </w:r>
    </w:p>
    <w:p w:rsidR="00FF5511" w:rsidRPr="00FF5511" w:rsidRDefault="00FF5511" w:rsidP="00FF551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постановление Национального </w:t>
      </w:r>
      <w:r w:rsidRPr="00FF55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статистического комитета Республики Беларусь </w:t>
      </w: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 11 ноября 2016 г. № 169 «Об утверждении </w:t>
      </w: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формы государственной статистической отчетности </w:t>
      </w: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1-вода (Минприроды) «Отчет об использовании воды» и указаний по ее заполнению»;</w:t>
      </w:r>
    </w:p>
    <w:p w:rsidR="00FF5511" w:rsidRPr="00FF5511" w:rsidRDefault="00FF5511" w:rsidP="00FF551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постановление Национального </w:t>
      </w:r>
      <w:r w:rsidRPr="00FF55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статистического комитета Республики Беларусь </w:t>
      </w: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>от 27 октября 2017 г. № 129 «</w:t>
      </w:r>
      <w:r w:rsidRPr="00FF551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 внесении изменений и дополнений в постановление Национального</w:t>
      </w: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статистического комитета Республики Беларусь от 11 ноября 2016 г. № 169»;</w:t>
      </w:r>
    </w:p>
    <w:p w:rsidR="00FF5511" w:rsidRPr="00FF5511" w:rsidRDefault="00FF5511" w:rsidP="00FF551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постановление Национального </w:t>
      </w:r>
      <w:r w:rsidRPr="00FF55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статистического комитета Республики Беларусь </w:t>
      </w: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>от 10 октября 2018 г. № 100 «</w:t>
      </w:r>
      <w:r w:rsidRPr="00FF551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 внесении изменений и дополнений в постановление Национального</w:t>
      </w: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статистического комитета Республики Беларусь от 11 ноября 2016 г. № 169»;</w:t>
      </w:r>
    </w:p>
    <w:p w:rsidR="00FF5511" w:rsidRPr="00FF5511" w:rsidRDefault="00FF5511" w:rsidP="00FF551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постановление Национального </w:t>
      </w:r>
      <w:r w:rsidRPr="00FF55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статистического комитета Республики Беларусь </w:t>
      </w: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>от 11 октября 2019 г. № 101 «</w:t>
      </w:r>
      <w:r w:rsidRPr="00FF551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Об изменении постановления Национального</w:t>
      </w: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статистического комитета Республики Беларусь от 11 ноября 2016 г. № 169»;</w:t>
      </w:r>
    </w:p>
    <w:p w:rsidR="00FF5511" w:rsidRPr="00FF5511" w:rsidRDefault="00FF5511" w:rsidP="00FF551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постановление Национального </w:t>
      </w:r>
      <w:r w:rsidRPr="00FF55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статистического комитета Республики Беларусь </w:t>
      </w: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>от 16 октября 2020 г. № 87 «</w:t>
      </w:r>
      <w:r w:rsidRPr="00FF5511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Об изменении постановления Национального</w:t>
      </w: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статистического комитета Республики Беларусь от 11 ноября 2016 г. № 169».</w:t>
      </w:r>
    </w:p>
    <w:p w:rsidR="00FF5511" w:rsidRPr="00FF5511" w:rsidRDefault="00FF5511" w:rsidP="00FF551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5511">
        <w:rPr>
          <w:rFonts w:ascii="Times New Roman" w:eastAsia="Times New Roman" w:hAnsi="Times New Roman" w:cs="Times New Roman"/>
          <w:sz w:val="30"/>
          <w:szCs w:val="30"/>
          <w:lang w:eastAsia="ru-RU"/>
        </w:rPr>
        <w:t>4. Настоящее постановление вступает в силу с 1 января 2023 г.</w:t>
      </w:r>
    </w:p>
    <w:p w:rsidR="00FF5511" w:rsidRPr="00FF5511" w:rsidRDefault="00FF5511" w:rsidP="00FF5511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F5511" w:rsidRPr="00FF5511" w:rsidRDefault="00FF5511" w:rsidP="00FF5511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F5511" w:rsidRPr="00FF5511" w:rsidRDefault="00FF5511" w:rsidP="00FF5511">
      <w:pPr>
        <w:tabs>
          <w:tab w:val="left" w:pos="6804"/>
        </w:tabs>
        <w:spacing w:before="60" w:after="0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0"/>
          <w:lang w:val="x-none" w:eastAsia="x-none"/>
        </w:rPr>
      </w:pPr>
      <w:r w:rsidRPr="00FF5511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Председатель</w:t>
      </w:r>
      <w:r w:rsidRPr="00FF5511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ab/>
      </w:r>
      <w:proofErr w:type="spellStart"/>
      <w:r w:rsidRPr="00FF5511">
        <w:rPr>
          <w:rFonts w:ascii="Times New Roman" w:eastAsia="Times New Roman" w:hAnsi="Times New Roman" w:cs="Times New Roman"/>
          <w:bCs/>
          <w:sz w:val="30"/>
          <w:szCs w:val="30"/>
          <w:lang w:val="x-none" w:eastAsia="x-none"/>
        </w:rPr>
        <w:t>И.В.Медведева</w:t>
      </w:r>
      <w:proofErr w:type="spellEnd"/>
    </w:p>
    <w:p w:rsidR="00733BF1" w:rsidRDefault="00FF5511">
      <w:bookmarkStart w:id="0" w:name="_GoBack"/>
      <w:bookmarkEnd w:id="0"/>
    </w:p>
    <w:sectPr w:rsidR="00733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5E8"/>
    <w:rsid w:val="006E51E9"/>
    <w:rsid w:val="0074401F"/>
    <w:rsid w:val="00A925E8"/>
    <w:rsid w:val="00FF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8C752CD4C9F92137C14A2A3FDE90FD58FA8D32E9A4D8B003754249192FACE107B3D3B14F788FD6C7EF36D440E0B4A40292BFBFF8C5C3AA042451C109Z8h3N" TargetMode="External"/><Relationship Id="rId5" Type="http://schemas.openxmlformats.org/officeDocument/2006/relationships/hyperlink" Target="consultantplus://offline/ref=CF8C752CD4C9F92137C14A2A3FDE90FD58FA8D32E9A4D8B003754249192FACE107B3D3B14F788FD6C7EF36D644E4B4A40292BFBFF8C5C3AA042451C109Z8h3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Кирносова Алла Владимировна</dc:creator>
  <cp:keywords/>
  <dc:description/>
  <cp:lastModifiedBy>Кирносова Алла Владимировна</cp:lastModifiedBy>
  <cp:revision>2</cp:revision>
  <dcterms:created xsi:type="dcterms:W3CDTF">2022-12-07T11:19:00Z</dcterms:created>
  <dcterms:modified xsi:type="dcterms:W3CDTF">2022-12-07T11:19:00Z</dcterms:modified>
</cp:coreProperties>
</file>